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6C" w:rsidRPr="00EE32A9" w:rsidRDefault="006742B9" w:rsidP="00C50D62">
      <w:pPr>
        <w:spacing w:after="0" w:line="360" w:lineRule="auto"/>
        <w:ind w:firstLine="509"/>
        <w:rPr>
          <w:rFonts w:asciiTheme="majorBidi" w:hAnsiTheme="majorBidi" w:cstheme="majorBidi"/>
          <w:b/>
          <w:bCs/>
          <w:sz w:val="28"/>
          <w:szCs w:val="28"/>
          <w:rtl/>
        </w:rPr>
      </w:pPr>
      <w:r>
        <w:rPr>
          <w:rFonts w:asciiTheme="majorBidi" w:hAnsiTheme="majorBidi" w:cstheme="majorBidi"/>
          <w:b/>
          <w:bCs/>
          <w:noProof/>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2" type="#_x0000_t122" style="position:absolute;left:0;text-align:left;margin-left:-39pt;margin-top:-35.25pt;width:36pt;height:28.5pt;z-index:251661824" fillcolor="white [3201]" strokecolor="#666 [1936]" strokeweight="1pt">
            <v:fill color2="#999 [1296]" focusposition="1" focussize="" focus="100%" type="gradient"/>
            <v:shadow on="t" type="perspective" color="#7f7f7f [1601]" opacity=".5" offset="1pt" offset2="-3pt"/>
            <v:textbox style="mso-next-textbox:#_x0000_s1032">
              <w:txbxContent>
                <w:p w:rsidR="0044222D" w:rsidRPr="0044222D" w:rsidRDefault="0044222D" w:rsidP="0044222D">
                  <w:pPr>
                    <w:jc w:val="center"/>
                    <w:rPr>
                      <w:b/>
                      <w:bCs/>
                      <w:sz w:val="32"/>
                      <w:szCs w:val="32"/>
                    </w:rPr>
                  </w:pPr>
                  <w:r w:rsidRPr="0044222D">
                    <w:rPr>
                      <w:rStyle w:val="a7"/>
                      <w:rFonts w:cs="Times New Roman" w:hint="eastAsia"/>
                      <w:b/>
                      <w:bCs/>
                      <w:noProof/>
                      <w:sz w:val="32"/>
                      <w:szCs w:val="32"/>
                      <w:rtl/>
                    </w:rPr>
                    <w:t>أ</w:t>
                  </w:r>
                  <w:r w:rsidRPr="0044222D">
                    <w:rPr>
                      <w:rFonts w:asciiTheme="minorBidi" w:hAnsiTheme="minorBidi" w:hint="cs"/>
                      <w:b/>
                      <w:bCs/>
                      <w:sz w:val="32"/>
                      <w:szCs w:val="32"/>
                      <w:rtl/>
                    </w:rPr>
                    <w:t xml:space="preserve">   </w:t>
                  </w:r>
                </w:p>
              </w:txbxContent>
            </v:textbox>
          </v:shape>
        </w:pict>
      </w:r>
      <w:r w:rsidRPr="006742B9">
        <w:rPr>
          <w:rFonts w:asciiTheme="majorBidi" w:hAnsiTheme="majorBidi" w:cstheme="majorBidi"/>
          <w:b/>
          <w:bCs/>
          <w:noProof/>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0" type="#_x0000_t188" style="position:absolute;left:0;text-align:left;margin-left:152.25pt;margin-top:15.75pt;width:132.75pt;height:61.5pt;z-index:251660800" adj="2229,10072" fillcolor="#fabf8f [1945]" strokecolor="#f79646 [3209]" strokeweight="1pt">
            <v:fill color2="#f79646 [3209]" focus="50%" type="gradient"/>
            <v:shadow on="t" type="perspective" color="#974706 [1609]" opacity=".5" origin=",.5" offset="0,0" matrix=",-56756f,,.5"/>
            <v:textbox>
              <w:txbxContent>
                <w:p w:rsidR="00DF256C" w:rsidRPr="00DF256C" w:rsidRDefault="00DF256C" w:rsidP="00DF256C">
                  <w:pPr>
                    <w:jc w:val="center"/>
                    <w:rPr>
                      <w:rFonts w:asciiTheme="majorBidi" w:hAnsiTheme="majorBidi" w:cstheme="majorBidi"/>
                      <w:b/>
                      <w:bCs/>
                      <w:sz w:val="36"/>
                      <w:szCs w:val="36"/>
                      <w:rtl/>
                    </w:rPr>
                  </w:pPr>
                  <w:r w:rsidRPr="00DF256C">
                    <w:rPr>
                      <w:rFonts w:asciiTheme="majorBidi" w:hAnsiTheme="majorBidi" w:cstheme="majorBidi" w:hint="cs"/>
                      <w:b/>
                      <w:bCs/>
                      <w:sz w:val="36"/>
                      <w:szCs w:val="36"/>
                      <w:rtl/>
                    </w:rPr>
                    <w:t>الخلاصة</w:t>
                  </w:r>
                </w:p>
                <w:p w:rsidR="00DF256C" w:rsidRPr="00820D44" w:rsidRDefault="00DF256C" w:rsidP="00DF256C">
                  <w:pPr>
                    <w:jc w:val="center"/>
                    <w:rPr>
                      <w:rFonts w:asciiTheme="majorBidi" w:hAnsiTheme="majorBidi" w:cstheme="majorBidi"/>
                      <w:b/>
                      <w:bCs/>
                      <w:sz w:val="28"/>
                      <w:szCs w:val="28"/>
                      <w:rtl/>
                    </w:rPr>
                  </w:pPr>
                </w:p>
                <w:p w:rsidR="00DF256C" w:rsidRPr="00DF256C" w:rsidRDefault="00DF256C" w:rsidP="00DF256C">
                  <w:pPr>
                    <w:jc w:val="center"/>
                  </w:pPr>
                </w:p>
              </w:txbxContent>
            </v:textbox>
            <w10:wrap anchorx="page"/>
          </v:shape>
        </w:pict>
      </w:r>
    </w:p>
    <w:p w:rsidR="00820D44" w:rsidRPr="00EE32A9" w:rsidRDefault="00820D44" w:rsidP="00C50D62">
      <w:pPr>
        <w:spacing w:after="0" w:line="360" w:lineRule="auto"/>
        <w:ind w:firstLine="509"/>
        <w:rPr>
          <w:rFonts w:asciiTheme="majorBidi" w:hAnsiTheme="majorBidi" w:cstheme="majorBidi"/>
          <w:b/>
          <w:bCs/>
          <w:rtl/>
        </w:rPr>
      </w:pPr>
      <w:r w:rsidRPr="00EE32A9">
        <w:rPr>
          <w:rFonts w:asciiTheme="majorBidi" w:hAnsiTheme="majorBidi" w:cstheme="majorBidi"/>
          <w:b/>
          <w:bCs/>
          <w:rtl/>
        </w:rPr>
        <w:t xml:space="preserve">                      </w:t>
      </w:r>
      <w:r w:rsidR="001E331F" w:rsidRPr="00EE32A9">
        <w:rPr>
          <w:rFonts w:asciiTheme="majorBidi" w:hAnsiTheme="majorBidi" w:cstheme="majorBidi"/>
          <w:b/>
          <w:bCs/>
          <w:rtl/>
        </w:rPr>
        <w:t xml:space="preserve">                              </w:t>
      </w:r>
      <w:r w:rsidRPr="00EE32A9">
        <w:rPr>
          <w:rFonts w:asciiTheme="majorBidi" w:hAnsiTheme="majorBidi" w:cstheme="majorBidi"/>
          <w:b/>
          <w:bCs/>
          <w:rtl/>
        </w:rPr>
        <w:t xml:space="preserve">                                                       </w:t>
      </w:r>
    </w:p>
    <w:p w:rsidR="00EA3E3F" w:rsidRDefault="00820D44" w:rsidP="00C50D62">
      <w:pPr>
        <w:tabs>
          <w:tab w:val="left" w:pos="5201"/>
        </w:tabs>
        <w:spacing w:after="0" w:line="360" w:lineRule="auto"/>
        <w:ind w:firstLine="509"/>
        <w:rPr>
          <w:rFonts w:asciiTheme="majorBidi" w:hAnsiTheme="majorBidi" w:cstheme="majorBidi"/>
          <w:b/>
          <w:bCs/>
          <w:sz w:val="28"/>
          <w:szCs w:val="28"/>
          <w:rtl/>
        </w:rPr>
      </w:pPr>
      <w:r w:rsidRPr="00EE32A9">
        <w:rPr>
          <w:rFonts w:asciiTheme="majorBidi" w:hAnsiTheme="majorBidi" w:cstheme="majorBidi"/>
          <w:b/>
          <w:bCs/>
          <w:sz w:val="28"/>
          <w:szCs w:val="28"/>
          <w:rtl/>
        </w:rPr>
        <w:t xml:space="preserve">                                                     </w:t>
      </w:r>
      <w:r w:rsidRPr="00EE32A9">
        <w:rPr>
          <w:rFonts w:asciiTheme="majorBidi" w:hAnsiTheme="majorBidi" w:cstheme="majorBidi"/>
          <w:b/>
          <w:bCs/>
          <w:sz w:val="28"/>
          <w:szCs w:val="28"/>
          <w:rtl/>
        </w:rPr>
        <w:tab/>
      </w:r>
    </w:p>
    <w:p w:rsidR="00EE32A9" w:rsidRPr="00EE32A9" w:rsidRDefault="00EE32A9" w:rsidP="00C50D62">
      <w:pPr>
        <w:tabs>
          <w:tab w:val="left" w:pos="5201"/>
        </w:tabs>
        <w:spacing w:after="0" w:line="360" w:lineRule="auto"/>
        <w:ind w:firstLine="509"/>
        <w:rPr>
          <w:rFonts w:asciiTheme="majorBidi" w:hAnsiTheme="majorBidi" w:cstheme="majorBidi"/>
          <w:b/>
          <w:bCs/>
          <w:sz w:val="28"/>
          <w:szCs w:val="28"/>
          <w:rtl/>
        </w:rPr>
      </w:pPr>
    </w:p>
    <w:p w:rsidR="00583B51" w:rsidRDefault="00BA6B4A"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b/>
          <w:bCs/>
          <w:sz w:val="28"/>
          <w:szCs w:val="28"/>
          <w:rtl/>
        </w:rPr>
        <w:t xml:space="preserve">  </w:t>
      </w:r>
      <w:r w:rsidR="00820D44" w:rsidRPr="00EE32A9">
        <w:rPr>
          <w:rFonts w:asciiTheme="majorBidi" w:hAnsiTheme="majorBidi" w:cstheme="majorBidi"/>
          <w:b/>
          <w:bCs/>
          <w:sz w:val="28"/>
          <w:szCs w:val="28"/>
          <w:rtl/>
        </w:rPr>
        <w:t xml:space="preserve"> </w:t>
      </w:r>
      <w:r w:rsidR="00583B51">
        <w:rPr>
          <w:rFonts w:asciiTheme="majorBidi" w:hAnsiTheme="majorBidi" w:cstheme="majorBidi" w:hint="cs"/>
          <w:sz w:val="28"/>
          <w:szCs w:val="28"/>
          <w:rtl/>
          <w:lang w:bidi="ar-IQ"/>
        </w:rPr>
        <w:t>الغرض من الدراسة الحالية هو تحديد طريقة نقل خلايا الطحال المتحسسة ضد الاصابة بالبروسيلا المالطية ومقارنتها مع التمنيع بالأغشية البروتينية الخارجية ومع لقاح</w:t>
      </w:r>
      <w:r w:rsidR="00372D1C">
        <w:rPr>
          <w:rFonts w:asciiTheme="majorBidi" w:hAnsiTheme="majorBidi" w:cstheme="majorBidi" w:hint="cs"/>
          <w:sz w:val="28"/>
          <w:szCs w:val="28"/>
          <w:rtl/>
          <w:lang w:bidi="ar-IQ"/>
        </w:rPr>
        <w:t xml:space="preserve">  </w:t>
      </w:r>
      <w:r w:rsidR="00583B51">
        <w:rPr>
          <w:rFonts w:asciiTheme="majorBidi" w:hAnsiTheme="majorBidi" w:cstheme="majorBidi"/>
          <w:sz w:val="28"/>
          <w:szCs w:val="28"/>
          <w:lang w:bidi="ar-IQ"/>
        </w:rPr>
        <w:t xml:space="preserve">Rev-1 </w:t>
      </w:r>
      <w:r w:rsidR="00583B51">
        <w:rPr>
          <w:rFonts w:asciiTheme="majorBidi" w:hAnsiTheme="majorBidi" w:cstheme="majorBidi" w:hint="cs"/>
          <w:sz w:val="28"/>
          <w:szCs w:val="28"/>
          <w:rtl/>
          <w:lang w:bidi="ar-IQ"/>
        </w:rPr>
        <w:t xml:space="preserve"> .</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تم تحضير الأغشية البروتينية الخارجية بطريقة علمية وتم تشخيصه وتوصيفه باستخدام طريقة الترحيل الكهربائي حيث ظهرت ثلاثة قمم وبأوزان جزيئية مختلفة وكانت النسبة الأعلى تمثل بيتا ثم كاما كلوبيولين والاوطا كان الألبومين.</w:t>
      </w:r>
    </w:p>
    <w:p w:rsidR="00583B51" w:rsidRPr="00EB13C8"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تم حقن مجموعة من خنازير غينيا مكونة من سبعة حيوانات من كلا الجنسين بالأغشية البروتينية الخارجية المحضرة من جرثومة البروسيلا  استخدم ليعطي مناعة في خلايا الطحال.</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لتحقيق هذا الهدف تم إجراء تجربة للتعرف على الجرعة المناسبة للتمنيع وذلك باستخدام </w:t>
      </w:r>
      <w:r>
        <w:rPr>
          <w:rFonts w:asciiTheme="majorBidi" w:hAnsiTheme="majorBidi" w:cstheme="majorBidi"/>
          <w:sz w:val="28"/>
          <w:szCs w:val="28"/>
          <w:lang w:bidi="ar-IQ"/>
        </w:rPr>
        <w:t>18</w:t>
      </w:r>
      <w:r>
        <w:rPr>
          <w:rFonts w:asciiTheme="majorBidi" w:hAnsiTheme="majorBidi" w:cstheme="majorBidi" w:hint="cs"/>
          <w:sz w:val="28"/>
          <w:szCs w:val="28"/>
          <w:rtl/>
          <w:lang w:bidi="ar-IQ"/>
        </w:rPr>
        <w:t xml:space="preserve"> خنزير غينيا حقنت بجرع افتراضية مختلفة من خلايا الطحال الممنعة وأفضل جرعة للتمنيع كانت</w:t>
      </w:r>
      <w:r>
        <w:rPr>
          <w:rFonts w:asciiTheme="majorBidi" w:hAnsiTheme="majorBidi" w:cstheme="majorBidi"/>
          <w:sz w:val="28"/>
          <w:szCs w:val="28"/>
          <w:lang w:bidi="ar-IQ"/>
        </w:rPr>
        <w:t>3×10</w:t>
      </w:r>
      <w:r>
        <w:rPr>
          <w:rFonts w:asciiTheme="majorBidi" w:hAnsiTheme="majorBidi" w:cstheme="majorBidi"/>
          <w:sz w:val="28"/>
          <w:szCs w:val="28"/>
          <w:vertAlign w:val="superscript"/>
          <w:lang w:bidi="ar-IQ"/>
        </w:rPr>
        <w:t xml:space="preserve">4 </w:t>
      </w:r>
      <w:r>
        <w:rPr>
          <w:rFonts w:asciiTheme="majorBidi" w:hAnsiTheme="majorBidi" w:cstheme="majorBidi" w:hint="cs"/>
          <w:sz w:val="28"/>
          <w:szCs w:val="28"/>
          <w:vertAlign w:val="superscript"/>
          <w:rtl/>
          <w:lang w:bidi="ar-IQ"/>
        </w:rPr>
        <w:t xml:space="preserve"> </w:t>
      </w:r>
      <w:r>
        <w:rPr>
          <w:rFonts w:asciiTheme="majorBidi" w:hAnsiTheme="majorBidi" w:cstheme="majorBidi"/>
          <w:sz w:val="28"/>
          <w:szCs w:val="28"/>
          <w:vertAlign w:val="superscript"/>
          <w:lang w:bidi="ar-IQ"/>
        </w:rPr>
        <w:t xml:space="preserve"> </w:t>
      </w:r>
      <w:r>
        <w:rPr>
          <w:rFonts w:asciiTheme="majorBidi" w:hAnsiTheme="majorBidi" w:cstheme="majorBidi"/>
          <w:sz w:val="28"/>
          <w:szCs w:val="28"/>
          <w:lang w:bidi="ar-IQ"/>
        </w:rPr>
        <w:t xml:space="preserve">cells/ml </w:t>
      </w:r>
      <w:r>
        <w:rPr>
          <w:rFonts w:asciiTheme="majorBidi" w:hAnsiTheme="majorBidi" w:cstheme="majorBidi" w:hint="cs"/>
          <w:sz w:val="28"/>
          <w:szCs w:val="28"/>
          <w:rtl/>
          <w:lang w:bidi="ar-IQ"/>
        </w:rPr>
        <w:t>.</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التجربة الرئيسية تضمنت 28 خنزير غينيا قسمت إلى أربع مجاميع متساوية وهذه المجاميع الأربعة حقنت بالأغشية البروتينية الخارجية , خلايا الطحال , لقاح </w:t>
      </w:r>
      <w:r>
        <w:rPr>
          <w:rFonts w:asciiTheme="majorBidi" w:hAnsiTheme="majorBidi" w:cstheme="majorBidi"/>
          <w:sz w:val="28"/>
          <w:szCs w:val="28"/>
          <w:lang w:bidi="ar-IQ"/>
        </w:rPr>
        <w:t>Rev-1</w:t>
      </w:r>
      <w:r>
        <w:rPr>
          <w:rFonts w:asciiTheme="majorBidi" w:hAnsiTheme="majorBidi" w:cstheme="majorBidi" w:hint="cs"/>
          <w:sz w:val="28"/>
          <w:szCs w:val="28"/>
          <w:rtl/>
          <w:lang w:bidi="ar-IQ"/>
        </w:rPr>
        <w:t xml:space="preserve">  والرابعة كانت مجموعة السيطرة حقنت بمحلول الفوسفات الفسلجي المتعادل </w:t>
      </w:r>
      <w:r>
        <w:rPr>
          <w:rFonts w:asciiTheme="majorBidi" w:hAnsiTheme="majorBidi" w:cstheme="majorBidi"/>
          <w:sz w:val="28"/>
          <w:szCs w:val="28"/>
          <w:lang w:bidi="ar-IQ"/>
        </w:rPr>
        <w:t>PBS</w:t>
      </w:r>
      <w:r>
        <w:rPr>
          <w:rFonts w:asciiTheme="majorBidi" w:hAnsiTheme="majorBidi" w:cstheme="majorBidi" w:hint="cs"/>
          <w:sz w:val="28"/>
          <w:szCs w:val="28"/>
          <w:rtl/>
          <w:lang w:bidi="ar-IQ"/>
        </w:rPr>
        <w:t xml:space="preserve"> على التوالي .وحقنت بعد أسبوعين بجرعة منشطة ثانية .</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الاختبارات المناعية تضمنت اختبار فحص الحساسية المتأخر وفحص الأليزا ثم أعطينا جرعة تحدي ببكتريا حية وضارية من البروسيلا المالطية بعدها تم قتل الحيوانات لإجراء العزل الجرثومي والفحص العياني والفحص النسيجي للآفات .</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الحيوانات المتحسسة بخلايا الطحال أعطت أعلى نسبة تفاعل ايجابي لفحص الجلد </w:t>
      </w:r>
      <w:r>
        <w:rPr>
          <w:rFonts w:ascii="Times New Roman" w:hAnsi="Times New Roman" w:cs="Times New Roman"/>
          <w:sz w:val="28"/>
          <w:szCs w:val="28"/>
          <w:lang w:bidi="ar-IQ"/>
        </w:rPr>
        <w:t xml:space="preserve">32.1mm </w:t>
      </w:r>
      <w:r>
        <w:rPr>
          <w:rFonts w:asciiTheme="majorBidi" w:hAnsiTheme="majorBidi" w:cstheme="majorBidi" w:hint="cs"/>
          <w:sz w:val="28"/>
          <w:szCs w:val="28"/>
          <w:rtl/>
          <w:lang w:bidi="ar-IQ"/>
        </w:rPr>
        <w:t>احمرار , و</w:t>
      </w:r>
      <w:r>
        <w:rPr>
          <w:rFonts w:ascii="Times New Roman" w:hAnsi="Times New Roman" w:cs="Times New Roman"/>
          <w:sz w:val="28"/>
          <w:szCs w:val="28"/>
          <w:lang w:bidi="ar-IQ"/>
        </w:rPr>
        <w:t xml:space="preserve">8.7mm </w:t>
      </w:r>
      <w:r>
        <w:rPr>
          <w:rFonts w:asciiTheme="majorBidi" w:hAnsiTheme="majorBidi" w:cstheme="majorBidi" w:hint="cs"/>
          <w:sz w:val="28"/>
          <w:szCs w:val="28"/>
          <w:rtl/>
          <w:lang w:bidi="ar-IQ"/>
        </w:rPr>
        <w:t xml:space="preserve"> تثخن . وكانت أعلى كثافة نوعية في فحص الأليزا </w:t>
      </w:r>
      <w:r>
        <w:rPr>
          <w:rFonts w:asciiTheme="majorBidi" w:hAnsiTheme="majorBidi" w:cstheme="majorBidi"/>
          <w:sz w:val="28"/>
          <w:szCs w:val="28"/>
          <w:lang w:bidi="ar-IQ"/>
        </w:rPr>
        <w:t xml:space="preserve">2.186nµ </w:t>
      </w:r>
      <w:r>
        <w:rPr>
          <w:rFonts w:asciiTheme="majorBidi" w:hAnsiTheme="majorBidi" w:cstheme="majorBidi" w:hint="cs"/>
          <w:sz w:val="28"/>
          <w:szCs w:val="28"/>
          <w:rtl/>
          <w:lang w:bidi="ar-IQ"/>
        </w:rPr>
        <w:t xml:space="preserve"> للحيوانات المتحسسة بخلايا الطحال.</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فحص الامراضية اظهر عدم وجود آفات مرضية عيانية في كل مجاميع التمنيع الثلاثة ,بينما سجلت مجموعة السيطرة احتقان شديد في كل أعضاء الجسم مع وجود بقع بيضاء على سطح الكبد ووجود نزف نقطي منتشر في جدار الأمعاء مع تجمع المخاط داخل الأمعاء.</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الفحص النسيجي لمجاميع التمنيع قبل إجراء اختبار التحدي أظهرت وجود ترشح خلايا أحادية النواة مع وجود أفات حبيبية تحوي خلايا بلعمية وخلايا بلازمية وخلايا لمفية في خلايا الكبد ,اما في الطحال  وجود تضخم لمفي في الفص الأبيض مع زيادة بحجم محفظة الطحال . بينما أظهرت الكلى تورم خلوي لخلايا المبطنة للنبيبات مع احتقان وريدي. كما اظهر الفحص النسيجي للقلب تجمع خلايا أحادية النواة بين الحزم العضلية .</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بعد إجراء اختبار التحدي للحيوانات الممنعة اظهر الكبد تجمع للخلايا أحادية النواة في البوابة الكبدية مع عدم وجود تغيرات مرضية . اظهر الطحال تضخم لمفي وتثخن في محفظة الطحال ولم تظهر اي تغيرات مرضية في الكلية والقلب . </w:t>
      </w:r>
    </w:p>
    <w:p w:rsidR="00583B51" w:rsidRDefault="00583B51" w:rsidP="00583B51">
      <w:pPr>
        <w:spacing w:after="0" w:line="360" w:lineRule="auto"/>
        <w:ind w:firstLine="72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في الحيوانات غير الممنعة فلوحظ وجود آفات مرضية شديدة تمثلت بتنكس وتنكز في خلايا الكبد وتجمع خلايا أحادية النواة في البوابة الكبدية , في الطحال وجد احتقان شديد مع ترسب دموي في الفص الأبيض , في الكليتين وجود تغيرات تنكسية وتنكزية في النبيبات  أما في القلب فوجد احتقان وريدي شديد مع نزف بين الألياف العضلية . </w:t>
      </w:r>
    </w:p>
    <w:p w:rsidR="00583B51" w:rsidRDefault="00583B51" w:rsidP="00583B51">
      <w:pPr>
        <w:spacing w:after="0" w:line="360" w:lineRule="auto"/>
        <w:ind w:firstLine="720"/>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أظهرت النتائج النهائية قابلية استخدام خلايا الطحال للتمنيع ضد البروسيلا المالطية.</w:t>
      </w:r>
    </w:p>
    <w:p w:rsidR="0030799A" w:rsidRPr="00EE32A9" w:rsidRDefault="0030799A" w:rsidP="00583B51">
      <w:pPr>
        <w:spacing w:after="0" w:line="360" w:lineRule="auto"/>
        <w:ind w:firstLine="509"/>
        <w:jc w:val="both"/>
        <w:rPr>
          <w:rFonts w:asciiTheme="majorBidi" w:hAnsiTheme="majorBidi" w:cstheme="majorBidi"/>
          <w:sz w:val="28"/>
          <w:szCs w:val="28"/>
          <w:rtl/>
          <w:lang w:bidi="ar-IQ"/>
        </w:rPr>
      </w:pPr>
    </w:p>
    <w:sectPr w:rsidR="0030799A" w:rsidRPr="00EE32A9" w:rsidSect="00DC20E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DBA" w:rsidRDefault="00BE3DBA" w:rsidP="00CD76D2">
      <w:pPr>
        <w:spacing w:after="0" w:line="240" w:lineRule="auto"/>
      </w:pPr>
      <w:r>
        <w:separator/>
      </w:r>
    </w:p>
  </w:endnote>
  <w:endnote w:type="continuationSeparator" w:id="1">
    <w:p w:rsidR="00BE3DBA" w:rsidRDefault="00BE3DBA" w:rsidP="00CD7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DBA" w:rsidRDefault="00BE3DBA" w:rsidP="00CD76D2">
      <w:pPr>
        <w:spacing w:after="0" w:line="240" w:lineRule="auto"/>
      </w:pPr>
      <w:r>
        <w:separator/>
      </w:r>
    </w:p>
  </w:footnote>
  <w:footnote w:type="continuationSeparator" w:id="1">
    <w:p w:rsidR="00BE3DBA" w:rsidRDefault="00BE3DBA" w:rsidP="00CD7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sz w:val="32"/>
        <w:szCs w:val="32"/>
        <w:rtl/>
      </w:rPr>
      <w:alias w:val="العنوان"/>
      <w:id w:val="77738743"/>
      <w:placeholder>
        <w:docPart w:val="0B6CD96B8ED14FC8817B9040842A2DA3"/>
      </w:placeholder>
      <w:dataBinding w:prefixMappings="xmlns:ns0='http://schemas.openxmlformats.org/package/2006/metadata/core-properties' xmlns:ns1='http://purl.org/dc/elements/1.1/'" w:xpath="/ns0:coreProperties[1]/ns1:title[1]" w:storeItemID="{6C3C8BC8-F283-45AE-878A-BAB7291924A1}"/>
      <w:text/>
    </w:sdtPr>
    <w:sdtContent>
      <w:p w:rsidR="00CD76D2" w:rsidRDefault="00CD76D2" w:rsidP="00CD76D2">
        <w:pPr>
          <w:pStyle w:val="a3"/>
          <w:pBdr>
            <w:bottom w:val="thickThinSmallGap" w:sz="24" w:space="1" w:color="622423" w:themeColor="accent2" w:themeShade="7F"/>
          </w:pBdr>
          <w:rPr>
            <w:rFonts w:asciiTheme="majorHAnsi" w:eastAsiaTheme="majorEastAsia" w:hAnsiTheme="majorHAnsi" w:cstheme="majorBidi"/>
            <w:sz w:val="32"/>
            <w:szCs w:val="32"/>
          </w:rPr>
        </w:pPr>
        <w:r w:rsidRPr="00CD76D2">
          <w:rPr>
            <w:rFonts w:asciiTheme="majorBidi" w:eastAsiaTheme="majorEastAsia" w:hAnsiTheme="majorBidi" w:cstheme="majorBidi"/>
            <w:sz w:val="32"/>
            <w:szCs w:val="32"/>
            <w:rtl/>
          </w:rPr>
          <w:t xml:space="preserve"> الخلاصة</w:t>
        </w:r>
        <w:r w:rsidR="00283E3C">
          <w:rPr>
            <w:rFonts w:asciiTheme="majorBidi" w:eastAsiaTheme="majorEastAsia" w:hAnsiTheme="majorBidi" w:cstheme="majorBidi" w:hint="cs"/>
            <w:sz w:val="32"/>
            <w:szCs w:val="32"/>
            <w:rtl/>
          </w:rPr>
          <w:t xml:space="preserve"> </w:t>
        </w:r>
      </w:p>
    </w:sdtContent>
  </w:sdt>
  <w:p w:rsidR="00CD76D2" w:rsidRDefault="00CD76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3AF"/>
    <w:multiLevelType w:val="hybridMultilevel"/>
    <w:tmpl w:val="DB005300"/>
    <w:lvl w:ilvl="0" w:tplc="C7A6AD38">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
    <w:nsid w:val="7CCF719D"/>
    <w:multiLevelType w:val="hybridMultilevel"/>
    <w:tmpl w:val="7892E6E6"/>
    <w:lvl w:ilvl="0" w:tplc="7BCCE2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CD76D2"/>
    <w:rsid w:val="00015F22"/>
    <w:rsid w:val="00044D8B"/>
    <w:rsid w:val="00121C60"/>
    <w:rsid w:val="001223AB"/>
    <w:rsid w:val="00160CA0"/>
    <w:rsid w:val="0016739B"/>
    <w:rsid w:val="0017101A"/>
    <w:rsid w:val="001D11E0"/>
    <w:rsid w:val="001E331F"/>
    <w:rsid w:val="00256800"/>
    <w:rsid w:val="00283E3C"/>
    <w:rsid w:val="0030799A"/>
    <w:rsid w:val="00334EBA"/>
    <w:rsid w:val="0033522A"/>
    <w:rsid w:val="00337176"/>
    <w:rsid w:val="00372D1C"/>
    <w:rsid w:val="0037603B"/>
    <w:rsid w:val="003B70A9"/>
    <w:rsid w:val="003E3559"/>
    <w:rsid w:val="0044222D"/>
    <w:rsid w:val="004B2E93"/>
    <w:rsid w:val="004C391C"/>
    <w:rsid w:val="005252F4"/>
    <w:rsid w:val="0053234E"/>
    <w:rsid w:val="0054294B"/>
    <w:rsid w:val="005433A2"/>
    <w:rsid w:val="00573189"/>
    <w:rsid w:val="0058211E"/>
    <w:rsid w:val="00583B51"/>
    <w:rsid w:val="005A5BF7"/>
    <w:rsid w:val="005C571B"/>
    <w:rsid w:val="0066579B"/>
    <w:rsid w:val="006742B9"/>
    <w:rsid w:val="006E28D0"/>
    <w:rsid w:val="007C5B74"/>
    <w:rsid w:val="007F0010"/>
    <w:rsid w:val="007F01D3"/>
    <w:rsid w:val="00820D44"/>
    <w:rsid w:val="00834F0B"/>
    <w:rsid w:val="008675B2"/>
    <w:rsid w:val="00894BF0"/>
    <w:rsid w:val="008D576C"/>
    <w:rsid w:val="00922779"/>
    <w:rsid w:val="0093508A"/>
    <w:rsid w:val="009802AD"/>
    <w:rsid w:val="00987624"/>
    <w:rsid w:val="009D291F"/>
    <w:rsid w:val="00A2161F"/>
    <w:rsid w:val="00A25837"/>
    <w:rsid w:val="00A32374"/>
    <w:rsid w:val="00A85C17"/>
    <w:rsid w:val="00B320AE"/>
    <w:rsid w:val="00B66938"/>
    <w:rsid w:val="00BA6B4A"/>
    <w:rsid w:val="00BE3DBA"/>
    <w:rsid w:val="00C31608"/>
    <w:rsid w:val="00C50D62"/>
    <w:rsid w:val="00C9289A"/>
    <w:rsid w:val="00CC22B7"/>
    <w:rsid w:val="00CD76D2"/>
    <w:rsid w:val="00D67499"/>
    <w:rsid w:val="00D712F6"/>
    <w:rsid w:val="00DA741F"/>
    <w:rsid w:val="00DB6F41"/>
    <w:rsid w:val="00DC20E3"/>
    <w:rsid w:val="00DD143E"/>
    <w:rsid w:val="00DF256C"/>
    <w:rsid w:val="00DF6CF8"/>
    <w:rsid w:val="00EA3E3F"/>
    <w:rsid w:val="00EA4ACD"/>
    <w:rsid w:val="00EA6AA8"/>
    <w:rsid w:val="00EE32A9"/>
    <w:rsid w:val="00EF7B1C"/>
    <w:rsid w:val="00F70595"/>
    <w:rsid w:val="00F748DD"/>
    <w:rsid w:val="00FB1A8B"/>
    <w:rsid w:val="00FF2F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6D2"/>
    <w:pPr>
      <w:tabs>
        <w:tab w:val="center" w:pos="4153"/>
        <w:tab w:val="right" w:pos="8306"/>
      </w:tabs>
      <w:spacing w:after="0" w:line="240" w:lineRule="auto"/>
    </w:pPr>
  </w:style>
  <w:style w:type="character" w:customStyle="1" w:styleId="Char">
    <w:name w:val="رأس صفحة Char"/>
    <w:basedOn w:val="a0"/>
    <w:link w:val="a3"/>
    <w:uiPriority w:val="99"/>
    <w:rsid w:val="00CD76D2"/>
  </w:style>
  <w:style w:type="paragraph" w:styleId="a4">
    <w:name w:val="footer"/>
    <w:basedOn w:val="a"/>
    <w:link w:val="Char0"/>
    <w:uiPriority w:val="99"/>
    <w:semiHidden/>
    <w:unhideWhenUsed/>
    <w:rsid w:val="00CD76D2"/>
    <w:pPr>
      <w:tabs>
        <w:tab w:val="center" w:pos="4153"/>
        <w:tab w:val="right" w:pos="8306"/>
      </w:tabs>
      <w:spacing w:after="0" w:line="240" w:lineRule="auto"/>
    </w:pPr>
  </w:style>
  <w:style w:type="character" w:customStyle="1" w:styleId="Char0">
    <w:name w:val="تذييل صفحة Char"/>
    <w:basedOn w:val="a0"/>
    <w:link w:val="a4"/>
    <w:uiPriority w:val="99"/>
    <w:semiHidden/>
    <w:rsid w:val="00CD76D2"/>
  </w:style>
  <w:style w:type="paragraph" w:styleId="a5">
    <w:name w:val="Balloon Text"/>
    <w:basedOn w:val="a"/>
    <w:link w:val="Char1"/>
    <w:uiPriority w:val="99"/>
    <w:semiHidden/>
    <w:unhideWhenUsed/>
    <w:rsid w:val="00CD76D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D76D2"/>
    <w:rPr>
      <w:rFonts w:ascii="Tahoma" w:hAnsi="Tahoma" w:cs="Tahoma"/>
      <w:sz w:val="16"/>
      <w:szCs w:val="16"/>
    </w:rPr>
  </w:style>
  <w:style w:type="character" w:styleId="a6">
    <w:name w:val="Placeholder Text"/>
    <w:basedOn w:val="a0"/>
    <w:uiPriority w:val="99"/>
    <w:semiHidden/>
    <w:rsid w:val="0044222D"/>
    <w:rPr>
      <w:color w:val="808080"/>
    </w:rPr>
  </w:style>
  <w:style w:type="character" w:styleId="a7">
    <w:name w:val="page number"/>
    <w:basedOn w:val="a0"/>
    <w:rsid w:val="0044222D"/>
  </w:style>
  <w:style w:type="paragraph" w:styleId="a8">
    <w:name w:val="List Paragraph"/>
    <w:basedOn w:val="a"/>
    <w:uiPriority w:val="34"/>
    <w:qFormat/>
    <w:rsid w:val="005433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6CD96B8ED14FC8817B9040842A2DA3"/>
        <w:category>
          <w:name w:val="عام"/>
          <w:gallery w:val="placeholder"/>
        </w:category>
        <w:types>
          <w:type w:val="bbPlcHdr"/>
        </w:types>
        <w:behaviors>
          <w:behavior w:val="content"/>
        </w:behaviors>
        <w:guid w:val="{52D5A2F2-A35A-465A-AC6F-91C1D2A83367}"/>
      </w:docPartPr>
      <w:docPartBody>
        <w:p w:rsidR="008B380A" w:rsidRDefault="004E4D43" w:rsidP="004E4D43">
          <w:pPr>
            <w:pStyle w:val="0B6CD96B8ED14FC8817B9040842A2DA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4D43"/>
    <w:rsid w:val="000E1848"/>
    <w:rsid w:val="00106C59"/>
    <w:rsid w:val="001868F2"/>
    <w:rsid w:val="001B0E5D"/>
    <w:rsid w:val="00207C7C"/>
    <w:rsid w:val="003A6967"/>
    <w:rsid w:val="004E4D43"/>
    <w:rsid w:val="005C125E"/>
    <w:rsid w:val="006A439A"/>
    <w:rsid w:val="00830A32"/>
    <w:rsid w:val="008663F5"/>
    <w:rsid w:val="008B380A"/>
    <w:rsid w:val="00A73494"/>
    <w:rsid w:val="00AA5749"/>
    <w:rsid w:val="00AD11CE"/>
    <w:rsid w:val="00B9319B"/>
    <w:rsid w:val="00CD098A"/>
    <w:rsid w:val="00D418C4"/>
    <w:rsid w:val="00E62356"/>
    <w:rsid w:val="00EF2DDA"/>
    <w:rsid w:val="00FA2B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0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6CD96B8ED14FC8817B9040842A2DA3">
    <w:name w:val="0B6CD96B8ED14FC8817B9040842A2DA3"/>
    <w:rsid w:val="004E4D43"/>
    <w:pPr>
      <w:bidi/>
    </w:pPr>
  </w:style>
  <w:style w:type="character" w:styleId="a3">
    <w:name w:val="Placeholder Text"/>
    <w:basedOn w:val="a0"/>
    <w:uiPriority w:val="99"/>
    <w:semiHidden/>
    <w:rsid w:val="00FA2BB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5726-08BA-4E80-BAE4-4C349E42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417</Words>
  <Characters>2380</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الخلاصة </vt:lpstr>
    </vt:vector>
  </TitlesOfParts>
  <Company>NONE</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الخلاصة </dc:title>
  <dc:subject/>
  <dc:creator>CHANGE_ME</dc:creator>
  <cp:keywords/>
  <dc:description/>
  <cp:lastModifiedBy>brmoda</cp:lastModifiedBy>
  <cp:revision>31</cp:revision>
  <dcterms:created xsi:type="dcterms:W3CDTF">2012-11-11T06:18:00Z</dcterms:created>
  <dcterms:modified xsi:type="dcterms:W3CDTF">2014-05-28T09:22:00Z</dcterms:modified>
</cp:coreProperties>
</file>